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9127" w14:textId="77777777" w:rsidR="009C76B1" w:rsidRPr="00993742" w:rsidRDefault="009C76B1" w:rsidP="009937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244061" w:themeColor="accent1" w:themeShade="80"/>
          <w:sz w:val="48"/>
          <w:szCs w:val="48"/>
          <w:lang w:eastAsia="ja-JP"/>
        </w:rPr>
      </w:pPr>
      <w:r w:rsidRPr="00993742">
        <w:rPr>
          <w:rFonts w:asciiTheme="majorHAnsi" w:hAnsiTheme="majorHAnsi" w:cstheme="majorHAnsi"/>
          <w:b/>
          <w:bCs/>
          <w:color w:val="244061" w:themeColor="accent1" w:themeShade="80"/>
          <w:sz w:val="48"/>
          <w:szCs w:val="48"/>
          <w:lang w:eastAsia="ja-JP"/>
        </w:rPr>
        <w:t xml:space="preserve">Elementary Virtual Tutoring and </w:t>
      </w:r>
    </w:p>
    <w:p w14:paraId="7EA74513" w14:textId="46ECAF0B" w:rsidR="009C76B1" w:rsidRPr="00993742" w:rsidRDefault="009C76B1" w:rsidP="009937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244061" w:themeColor="accent1" w:themeShade="80"/>
          <w:sz w:val="48"/>
          <w:szCs w:val="48"/>
          <w:lang w:eastAsia="ja-JP"/>
        </w:rPr>
      </w:pPr>
      <w:r w:rsidRPr="00993742">
        <w:rPr>
          <w:rFonts w:asciiTheme="majorHAnsi" w:hAnsiTheme="majorHAnsi" w:cstheme="majorHAnsi"/>
          <w:b/>
          <w:bCs/>
          <w:color w:val="244061" w:themeColor="accent1" w:themeShade="80"/>
          <w:sz w:val="48"/>
          <w:szCs w:val="48"/>
          <w:lang w:eastAsia="ja-JP"/>
        </w:rPr>
        <w:t>Homework Support</w:t>
      </w:r>
      <w:bookmarkStart w:id="0" w:name="_GoBack"/>
      <w:bookmarkEnd w:id="0"/>
    </w:p>
    <w:p w14:paraId="511C16DC" w14:textId="6417C32B" w:rsidR="009C76B1" w:rsidRPr="009C76B1" w:rsidRDefault="009C76B1" w:rsidP="00993742">
      <w:pPr>
        <w:spacing w:after="0"/>
        <w:jc w:val="center"/>
        <w:rPr>
          <w:rFonts w:ascii="Bradley Hand ITC" w:hAnsi="Bradley Hand ITC"/>
          <w:color w:val="244061" w:themeColor="accent1" w:themeShade="80"/>
          <w:sz w:val="48"/>
          <w:szCs w:val="48"/>
          <w:lang w:eastAsia="ja-JP"/>
        </w:rPr>
      </w:pPr>
      <w:r w:rsidRPr="009C76B1">
        <w:rPr>
          <w:rFonts w:ascii="Bradley Hand ITC" w:hAnsi="Bradley Hand ITC"/>
          <w:color w:val="244061" w:themeColor="accent1" w:themeShade="80"/>
          <w:sz w:val="48"/>
          <w:szCs w:val="48"/>
          <w:lang w:eastAsia="ja-JP"/>
        </w:rPr>
        <w:t>For English Learners</w:t>
      </w:r>
    </w:p>
    <w:p w14:paraId="42451FB1" w14:textId="77777777" w:rsidR="00F5118A" w:rsidRDefault="00F5118A" w:rsidP="00993742">
      <w:pPr>
        <w:spacing w:after="0" w:line="240" w:lineRule="auto"/>
        <w:jc w:val="both"/>
        <w:rPr>
          <w:sz w:val="28"/>
          <w:szCs w:val="28"/>
          <w:lang w:eastAsia="ja-JP"/>
        </w:rPr>
      </w:pPr>
    </w:p>
    <w:p w14:paraId="27D5802E" w14:textId="38BC5E0B" w:rsidR="00F5118A" w:rsidRPr="00F5118A" w:rsidRDefault="00F5118A" w:rsidP="00F5118A">
      <w:pPr>
        <w:jc w:val="both"/>
        <w:rPr>
          <w:sz w:val="28"/>
          <w:szCs w:val="28"/>
          <w:lang w:eastAsia="ja-JP"/>
        </w:rPr>
      </w:pPr>
      <w:r w:rsidRPr="00F5118A">
        <w:rPr>
          <w:sz w:val="28"/>
          <w:szCs w:val="28"/>
          <w:lang w:eastAsia="ja-JP"/>
        </w:rPr>
        <w:t xml:space="preserve">Homework assignments can be challenging to complete. </w:t>
      </w:r>
      <w:r w:rsidR="00970C81">
        <w:rPr>
          <w:sz w:val="28"/>
          <w:szCs w:val="28"/>
          <w:lang w:eastAsia="ja-JP"/>
        </w:rPr>
        <w:t>L</w:t>
      </w:r>
      <w:r w:rsidRPr="00F5118A">
        <w:rPr>
          <w:sz w:val="28"/>
          <w:szCs w:val="28"/>
          <w:lang w:eastAsia="ja-JP"/>
        </w:rPr>
        <w:t xml:space="preserve">earning time in class can be insufficient. The ESOL department offers free tutoring to English learners who need help completing their homework and learning new concepts and skills. </w:t>
      </w:r>
    </w:p>
    <w:p w14:paraId="3A28BD75" w14:textId="101606E5" w:rsidR="00C8792D" w:rsidRDefault="00C8792D" w:rsidP="00993742">
      <w:pPr>
        <w:pStyle w:val="Title"/>
        <w:jc w:val="center"/>
        <w:rPr>
          <w:rFonts w:cstheme="majorHAnsi"/>
          <w:sz w:val="32"/>
          <w:szCs w:val="32"/>
        </w:rPr>
      </w:pPr>
      <w:r w:rsidRPr="00C8792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59337" wp14:editId="3A49588D">
                <wp:simplePos x="0" y="0"/>
                <wp:positionH relativeFrom="column">
                  <wp:posOffset>740410</wp:posOffset>
                </wp:positionH>
                <wp:positionV relativeFrom="paragraph">
                  <wp:posOffset>181610</wp:posOffset>
                </wp:positionV>
                <wp:extent cx="5524500" cy="20986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738DF" w14:textId="7E126EDF" w:rsidR="00C8792D" w:rsidRPr="00763755" w:rsidRDefault="00C8792D" w:rsidP="00C8792D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rStyle w:val="Heading1Char"/>
                                <w:sz w:val="36"/>
                                <w:szCs w:val="36"/>
                              </w:rPr>
                            </w:pPr>
                            <w:r w:rsidRPr="00F5118A">
                              <w:rPr>
                                <w:rStyle w:val="Heading1Char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When: </w:t>
                            </w:r>
                            <w:r w:rsidR="00B77F1B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>October</w:t>
                            </w:r>
                            <w:r w:rsidR="009C37D0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81B39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>4,</w:t>
                            </w:r>
                            <w:r w:rsidR="009C37D0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 xml:space="preserve"> 2022</w:t>
                            </w:r>
                            <w:r w:rsidRPr="009C76B1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C37D0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>–</w:t>
                            </w:r>
                            <w:r w:rsidRPr="009C76B1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 xml:space="preserve"> April</w:t>
                            </w:r>
                            <w:r w:rsidR="009C37D0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 xml:space="preserve"> 26,</w:t>
                            </w:r>
                            <w:r w:rsidRPr="009C76B1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9D24A0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>2</w:t>
                            </w:r>
                            <w:r w:rsidR="009C37D0">
                              <w:rPr>
                                <w:rStyle w:val="Heading1Char"/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163DB009" w14:textId="77777777" w:rsidR="00C8792D" w:rsidRDefault="00C8792D" w:rsidP="00C8792D">
                            <w:pPr>
                              <w:jc w:val="center"/>
                            </w:pPr>
                          </w:p>
                          <w:p w14:paraId="58118A0C" w14:textId="7EEBF886" w:rsidR="00C8792D" w:rsidRPr="00C8792D" w:rsidRDefault="00C8792D" w:rsidP="00C879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KG – 2</w:t>
                            </w: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Grade: </w:t>
                            </w:r>
                            <w:r w:rsidR="009D24A0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Tuesd</w:t>
                            </w:r>
                            <w:r w:rsidRPr="009C76B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ays</w:t>
                            </w:r>
                            <w:r w:rsidRPr="009C76B1">
                              <w:rPr>
                                <w:rFonts w:cstheme="majorHAnsi"/>
                                <w:sz w:val="36"/>
                                <w:szCs w:val="36"/>
                              </w:rPr>
                              <w:t xml:space="preserve"> from 4:00pm – 5:30pm</w:t>
                            </w:r>
                          </w:p>
                          <w:p w14:paraId="33E9CFC4" w14:textId="77777777" w:rsidR="00C8792D" w:rsidRDefault="00C8792D" w:rsidP="00C8792D">
                            <w:pPr>
                              <w:jc w:val="center"/>
                            </w:pPr>
                          </w:p>
                          <w:p w14:paraId="10052AE1" w14:textId="3BDA5B05" w:rsidR="00C8792D" w:rsidRPr="00C8792D" w:rsidRDefault="00C8792D" w:rsidP="00C879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– 5</w:t>
                            </w: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5118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Grade: </w:t>
                            </w:r>
                            <w:r w:rsidR="009D24A0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Wedn</w:t>
                            </w:r>
                            <w:r w:rsidRPr="00C8792D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esdays from 4:00pm – 5:30pm</w:t>
                            </w:r>
                          </w:p>
                          <w:p w14:paraId="6E378EA8" w14:textId="31D225C5" w:rsidR="00C8792D" w:rsidRDefault="00C8792D" w:rsidP="00C879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59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3pt;margin-top:14.3pt;width:435pt;height:1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" strokecolor="red" strokeweight="1.75pt">
                <v:stroke linestyle="thickBetweenThin"/>
                <v:textbox>
                  <w:txbxContent>
                    <w:p w14:paraId="5CA738DF" w14:textId="7E126EDF" w:rsidR="00C8792D" w:rsidRPr="00763755" w:rsidRDefault="00C8792D" w:rsidP="00C8792D">
                      <w:pPr>
                        <w:pStyle w:val="Heading1"/>
                        <w:spacing w:before="240"/>
                        <w:jc w:val="center"/>
                        <w:rPr>
                          <w:rStyle w:val="Heading1Char"/>
                          <w:sz w:val="36"/>
                          <w:szCs w:val="36"/>
                        </w:rPr>
                      </w:pPr>
                      <w:r w:rsidRPr="00F5118A">
                        <w:rPr>
                          <w:rStyle w:val="Heading1Char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When: </w:t>
                      </w:r>
                      <w:r w:rsidR="00B77F1B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>October</w:t>
                      </w:r>
                      <w:r w:rsidR="009C37D0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581B39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>4,</w:t>
                      </w:r>
                      <w:r w:rsidR="009C37D0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 xml:space="preserve"> 2022</w:t>
                      </w:r>
                      <w:r w:rsidRPr="009C76B1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9C37D0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>–</w:t>
                      </w:r>
                      <w:r w:rsidRPr="009C76B1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 xml:space="preserve"> April</w:t>
                      </w:r>
                      <w:r w:rsidR="009C37D0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 xml:space="preserve"> 26,</w:t>
                      </w:r>
                      <w:r w:rsidRPr="009C76B1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 xml:space="preserve"> 20</w:t>
                      </w:r>
                      <w:r w:rsidR="009D24A0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>2</w:t>
                      </w:r>
                      <w:r w:rsidR="009C37D0">
                        <w:rPr>
                          <w:rStyle w:val="Heading1Char"/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  <w:t>3</w:t>
                      </w:r>
                    </w:p>
                    <w:p w14:paraId="163DB009" w14:textId="77777777" w:rsidR="00C8792D" w:rsidRDefault="00C8792D" w:rsidP="00C8792D">
                      <w:pPr>
                        <w:jc w:val="center"/>
                      </w:pPr>
                    </w:p>
                    <w:p w14:paraId="58118A0C" w14:textId="7EEBF886" w:rsidR="00C8792D" w:rsidRPr="00C8792D" w:rsidRDefault="00C8792D" w:rsidP="00C8792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>KG – 2</w:t>
                      </w: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Grade: </w:t>
                      </w:r>
                      <w:r w:rsidR="009D24A0">
                        <w:rPr>
                          <w:rFonts w:cstheme="minorHAnsi"/>
                          <w:sz w:val="36"/>
                          <w:szCs w:val="36"/>
                        </w:rPr>
                        <w:t>Tuesd</w:t>
                      </w:r>
                      <w:r w:rsidRPr="009C76B1">
                        <w:rPr>
                          <w:rFonts w:cstheme="minorHAnsi"/>
                          <w:sz w:val="36"/>
                          <w:szCs w:val="36"/>
                        </w:rPr>
                        <w:t>ays</w:t>
                      </w:r>
                      <w:r w:rsidRPr="009C76B1">
                        <w:rPr>
                          <w:rFonts w:cstheme="majorHAnsi"/>
                          <w:sz w:val="36"/>
                          <w:szCs w:val="36"/>
                        </w:rPr>
                        <w:t xml:space="preserve"> from 4:00pm – 5:30pm</w:t>
                      </w:r>
                    </w:p>
                    <w:p w14:paraId="33E9CFC4" w14:textId="77777777" w:rsidR="00C8792D" w:rsidRDefault="00C8792D" w:rsidP="00C8792D">
                      <w:pPr>
                        <w:jc w:val="center"/>
                      </w:pPr>
                    </w:p>
                    <w:p w14:paraId="10052AE1" w14:textId="3BDA5B05" w:rsidR="00C8792D" w:rsidRPr="00C8792D" w:rsidRDefault="00C8792D" w:rsidP="00C8792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– 5</w:t>
                      </w: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5118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Grade: </w:t>
                      </w:r>
                      <w:r w:rsidR="009D24A0">
                        <w:rPr>
                          <w:rFonts w:cstheme="minorHAnsi"/>
                          <w:sz w:val="36"/>
                          <w:szCs w:val="36"/>
                        </w:rPr>
                        <w:t>Wedn</w:t>
                      </w:r>
                      <w:r w:rsidRPr="00C8792D">
                        <w:rPr>
                          <w:rFonts w:cstheme="minorHAnsi"/>
                          <w:sz w:val="36"/>
                          <w:szCs w:val="36"/>
                        </w:rPr>
                        <w:t>esdays from 4:00pm – 5:30pm</w:t>
                      </w:r>
                    </w:p>
                    <w:p w14:paraId="6E378EA8" w14:textId="31D225C5" w:rsidR="00C8792D" w:rsidRDefault="00C8792D" w:rsidP="00C8792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0377FE" w14:textId="77777777" w:rsidR="00C8792D" w:rsidRDefault="00C8792D" w:rsidP="00C8792D">
      <w:pPr>
        <w:rPr>
          <w:rFonts w:cstheme="majorHAnsi"/>
          <w:sz w:val="32"/>
          <w:szCs w:val="32"/>
        </w:rPr>
      </w:pPr>
    </w:p>
    <w:p w14:paraId="705E6C89" w14:textId="77777777" w:rsidR="00C8792D" w:rsidRDefault="00C8792D" w:rsidP="00C8792D">
      <w:pPr>
        <w:rPr>
          <w:rFonts w:cstheme="majorHAnsi"/>
          <w:sz w:val="32"/>
          <w:szCs w:val="32"/>
        </w:rPr>
      </w:pPr>
    </w:p>
    <w:p w14:paraId="70BCA211" w14:textId="77777777" w:rsidR="00C8792D" w:rsidRDefault="00C8792D" w:rsidP="00C8792D">
      <w:pPr>
        <w:rPr>
          <w:rFonts w:cstheme="majorHAnsi"/>
          <w:sz w:val="32"/>
          <w:szCs w:val="32"/>
        </w:rPr>
      </w:pPr>
    </w:p>
    <w:p w14:paraId="64EAE139" w14:textId="77777777" w:rsidR="00C8792D" w:rsidRDefault="00C8792D" w:rsidP="00C8792D">
      <w:pPr>
        <w:rPr>
          <w:rFonts w:cstheme="majorHAnsi"/>
          <w:sz w:val="32"/>
          <w:szCs w:val="32"/>
        </w:rPr>
      </w:pPr>
    </w:p>
    <w:p w14:paraId="4F6A7E8F" w14:textId="77777777" w:rsidR="00C8792D" w:rsidRDefault="00C8792D" w:rsidP="00C8792D">
      <w:pPr>
        <w:rPr>
          <w:rFonts w:cstheme="majorHAnsi"/>
          <w:sz w:val="32"/>
          <w:szCs w:val="32"/>
        </w:rPr>
      </w:pPr>
    </w:p>
    <w:p w14:paraId="0D02FF61" w14:textId="20CDFCDA" w:rsidR="00C8792D" w:rsidRDefault="00C8792D" w:rsidP="00C8792D">
      <w:pPr>
        <w:rPr>
          <w:rFonts w:cstheme="majorHAnsi"/>
          <w:sz w:val="32"/>
          <w:szCs w:val="32"/>
        </w:rPr>
      </w:pPr>
      <w:r w:rsidRPr="00C8792D">
        <w:rPr>
          <w:rFonts w:cstheme="majorHAnsi"/>
          <w:sz w:val="32"/>
          <w:szCs w:val="32"/>
        </w:rPr>
        <w:t>Each tutoring session will include homework support followed by a reading lesson.</w:t>
      </w:r>
    </w:p>
    <w:p w14:paraId="04E0EA1F" w14:textId="4ADD356F" w:rsidR="00C8792D" w:rsidRPr="00C8792D" w:rsidRDefault="00C8792D" w:rsidP="00970C81">
      <w:pPr>
        <w:jc w:val="center"/>
        <w:rPr>
          <w:rFonts w:cstheme="minorHAnsi"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t>C</w:t>
      </w:r>
      <w:r w:rsidRPr="00C8792D">
        <w:rPr>
          <w:sz w:val="32"/>
          <w:szCs w:val="32"/>
        </w:rPr>
        <w:t>lick here</w:t>
      </w:r>
      <w:r>
        <w:rPr>
          <w:sz w:val="32"/>
          <w:szCs w:val="32"/>
        </w:rPr>
        <w:t xml:space="preserve"> to join</w:t>
      </w:r>
      <w:r w:rsidRPr="00C8792D">
        <w:rPr>
          <w:sz w:val="32"/>
          <w:szCs w:val="32"/>
        </w:rPr>
        <w:t xml:space="preserve">: </w:t>
      </w:r>
      <w:hyperlink r:id="rId8" w:history="1">
        <w:r w:rsidRPr="00A0492A">
          <w:rPr>
            <w:rStyle w:val="Hyperlink"/>
            <w:rFonts w:cstheme="minorHAnsi"/>
            <w:sz w:val="32"/>
            <w:szCs w:val="32"/>
          </w:rPr>
          <w:t>Virtual Homework Support and ELA Tutoring Session</w:t>
        </w:r>
      </w:hyperlink>
    </w:p>
    <w:p w14:paraId="2016196C" w14:textId="5BB067DB" w:rsidR="003F7FB6" w:rsidRDefault="003F7FB6" w:rsidP="00993742">
      <w:pPr>
        <w:jc w:val="center"/>
        <w:rPr>
          <w:sz w:val="36"/>
          <w:szCs w:val="36"/>
        </w:rPr>
      </w:pPr>
      <w:r>
        <w:rPr>
          <w:sz w:val="36"/>
          <w:szCs w:val="36"/>
        </w:rPr>
        <w:t>Or you can join by scanning the code below:</w:t>
      </w:r>
    </w:p>
    <w:p w14:paraId="198D2F0D" w14:textId="77777777" w:rsidR="003F7FB6" w:rsidRPr="003F7FB6" w:rsidRDefault="003F7FB6" w:rsidP="003F7FB6">
      <w:pPr>
        <w:spacing w:after="0"/>
        <w:jc w:val="center"/>
        <w:rPr>
          <w:sz w:val="16"/>
          <w:szCs w:val="16"/>
        </w:rPr>
      </w:pPr>
    </w:p>
    <w:p w14:paraId="3D298AF2" w14:textId="1AE6B763" w:rsidR="00C8792D" w:rsidRDefault="00993742" w:rsidP="003F7FB6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616F26E" wp14:editId="0898AF96">
            <wp:extent cx="1524000" cy="14693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216" cy="14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C0C5" w14:textId="0FB50E82" w:rsidR="00C8792D" w:rsidRDefault="00C8792D" w:rsidP="003F7FB6">
      <w:pPr>
        <w:spacing w:before="240"/>
        <w:jc w:val="center"/>
      </w:pPr>
      <w:r>
        <w:rPr>
          <w:noProof/>
        </w:rPr>
        <w:drawing>
          <wp:inline distT="0" distB="0" distL="0" distR="0" wp14:anchorId="55A3F970" wp14:editId="0EA5253E">
            <wp:extent cx="61626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92D" w:rsidSect="00C87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53C"/>
    <w:multiLevelType w:val="hybridMultilevel"/>
    <w:tmpl w:val="95463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2D"/>
    <w:rsid w:val="00117845"/>
    <w:rsid w:val="003F32EE"/>
    <w:rsid w:val="003F7FB6"/>
    <w:rsid w:val="00474726"/>
    <w:rsid w:val="00480396"/>
    <w:rsid w:val="00581B39"/>
    <w:rsid w:val="00970C81"/>
    <w:rsid w:val="00993742"/>
    <w:rsid w:val="009C37D0"/>
    <w:rsid w:val="009C76B1"/>
    <w:rsid w:val="009D24A0"/>
    <w:rsid w:val="009F37DA"/>
    <w:rsid w:val="00A0492A"/>
    <w:rsid w:val="00B77F1B"/>
    <w:rsid w:val="00BF1BDA"/>
    <w:rsid w:val="00C8792D"/>
    <w:rsid w:val="00CF35E1"/>
    <w:rsid w:val="00F5118A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98E2"/>
  <w15:chartTrackingRefBased/>
  <w15:docId w15:val="{E47E3413-A417-4AFB-8AE8-A466308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8792D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8792D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8792D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C8792D"/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C8792D"/>
    <w:pPr>
      <w:spacing w:after="200" w:line="288" w:lineRule="auto"/>
      <w:ind w:left="720"/>
      <w:contextualSpacing/>
    </w:pPr>
    <w:rPr>
      <w:color w:val="265898" w:themeColor="text2" w:themeTint="E6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4"/>
    <w:unhideWhenUsed/>
    <w:qFormat/>
    <w:rsid w:val="00C8792D"/>
    <w:pPr>
      <w:tabs>
        <w:tab w:val="center" w:pos="4680"/>
        <w:tab w:val="right" w:pos="9360"/>
      </w:tabs>
      <w:spacing w:after="0" w:line="276" w:lineRule="auto"/>
    </w:pPr>
    <w:rPr>
      <w:color w:val="265898" w:themeColor="text2" w:themeTint="E6"/>
      <w:sz w:val="17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4"/>
    <w:rsid w:val="00C8792D"/>
    <w:rPr>
      <w:color w:val="265898" w:themeColor="text2" w:themeTint="E6"/>
      <w:sz w:val="17"/>
      <w:szCs w:val="20"/>
      <w:lang w:eastAsia="ja-JP"/>
    </w:rPr>
  </w:style>
  <w:style w:type="paragraph" w:customStyle="1" w:styleId="Company">
    <w:name w:val="Company"/>
    <w:basedOn w:val="Normal"/>
    <w:uiPriority w:val="4"/>
    <w:qFormat/>
    <w:rsid w:val="00C8792D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0"/>
      <w:szCs w:val="20"/>
      <w:lang w:eastAsia="ja-JP"/>
    </w:rPr>
  </w:style>
  <w:style w:type="paragraph" w:styleId="NoSpacing">
    <w:name w:val="No Spacing"/>
    <w:uiPriority w:val="36"/>
    <w:unhideWhenUsed/>
    <w:qFormat/>
    <w:rsid w:val="00C8792D"/>
    <w:pPr>
      <w:spacing w:after="0" w:line="240" w:lineRule="auto"/>
    </w:pPr>
    <w:rPr>
      <w:color w:val="265898" w:themeColor="text2" w:themeTint="E6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879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g3ZTdmMWEtMWEzYi00NTg5LThiMzMtMzgxNWE5NDEzYmZi%40thread.v2/0?context=%7b%22Tid%22%3a%22733c9305-39d7-461a-866f-fdf27bf3c7ff%22%2c%22Oid%22%3a%22ddb311bb-1db3-4df9-bbf8-681bd7ada6d7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6" ma:contentTypeDescription="Create a new document." ma:contentTypeScope="" ma:versionID="fd82d97d649c71ab5d9ca155018df196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78ddf727cd86e1cd9b8a0b42e0320843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4EA3B-BF8C-4F51-B1E7-F646B3A44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CBDF3-C815-43FE-8AE7-AEC21AB6869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bfa61328-a57b-4abf-9956-9c179249eabe"/>
    <ds:schemaRef ds:uri="http://purl.org/dc/terms/"/>
    <ds:schemaRef ds:uri="470e3eb8-2c6e-4173-8601-803ae60d32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73F7ED-A309-4B3F-83AC-A03D788F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Irimie Anca</dc:creator>
  <cp:keywords/>
  <dc:description/>
  <cp:lastModifiedBy>Irimie Anca</cp:lastModifiedBy>
  <cp:revision>7</cp:revision>
  <dcterms:created xsi:type="dcterms:W3CDTF">2022-09-20T19:00:00Z</dcterms:created>
  <dcterms:modified xsi:type="dcterms:W3CDTF">2022-09-21T14:42:00Z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